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7ACF" w14:textId="77777777" w:rsidR="008E28AD" w:rsidRPr="008E28AD" w:rsidRDefault="008E28AD" w:rsidP="008E28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EXEMPLAR 3 — NURS 665: Boredom Inquiry (Origin of the DNP Project)</w:t>
      </w:r>
    </w:p>
    <w:p w14:paraId="689F2E07" w14:textId="77777777" w:rsidR="008E28AD" w:rsidRPr="008E28AD" w:rsidRDefault="008E28AD" w:rsidP="008E28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A. Context</w:t>
      </w:r>
    </w:p>
    <w:p w14:paraId="3DB5B7A8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In 2022, as a new nurse seeking broader experience, I accepted a PRN position at a well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known psychiatric hospital. During those shifts, I noticed something that immediately caught my attention: patients frequently asked for headphones. My first reaction was simple—</w:t>
      </w:r>
      <w:r w:rsidRPr="008E28AD">
        <w:rPr>
          <w:rFonts w:ascii="Times New Roman" w:hAnsi="Times New Roman" w:cs="Times New Roman"/>
          <w:i/>
          <w:iCs/>
          <w:sz w:val="22"/>
          <w:szCs w:val="22"/>
        </w:rPr>
        <w:t>why don’t we have these at my primary job?</w:t>
      </w:r>
      <w:r w:rsidRPr="008E28AD">
        <w:rPr>
          <w:rFonts w:ascii="Times New Roman" w:hAnsi="Times New Roman" w:cs="Times New Roman"/>
          <w:sz w:val="22"/>
          <w:szCs w:val="22"/>
        </w:rPr>
        <w:t xml:space="preserve"> I brought the idea to my director, supported by evidence from Scudamore et al. (2021), and initially framed the intervention around music for de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escalation. I began by asking patients about anxiety before and after headphone use, expecting to see reductions consistent with the literature.</w:t>
      </w:r>
    </w:p>
    <w:p w14:paraId="7F537E32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 xml:space="preserve">By the time I entered NURS 665 in Fall 2022, my understanding had shifted. I realized that nursing staff were not offering headphones as a therapeutic tool—patients were actively </w:t>
      </w:r>
      <w:r w:rsidRPr="008E28AD">
        <w:rPr>
          <w:rFonts w:ascii="Times New Roman" w:hAnsi="Times New Roman" w:cs="Times New Roman"/>
          <w:i/>
          <w:iCs/>
          <w:sz w:val="22"/>
          <w:szCs w:val="22"/>
        </w:rPr>
        <w:t>seeking them out</w:t>
      </w:r>
      <w:r w:rsidRPr="008E28AD">
        <w:rPr>
          <w:rFonts w:ascii="Times New Roman" w:hAnsi="Times New Roman" w:cs="Times New Roman"/>
          <w:sz w:val="22"/>
          <w:szCs w:val="22"/>
        </w:rPr>
        <w:t xml:space="preserve">. The pattern became clear: it wasn’t just anxiety driving the requests. It was the lack of environmental stimulation. Patients were bored, </w:t>
      </w:r>
      <w:proofErr w:type="spellStart"/>
      <w:r w:rsidRPr="008E28AD">
        <w:rPr>
          <w:rFonts w:ascii="Times New Roman" w:hAnsi="Times New Roman" w:cs="Times New Roman"/>
          <w:sz w:val="22"/>
          <w:szCs w:val="22"/>
        </w:rPr>
        <w:t>understimulated</w:t>
      </w:r>
      <w:proofErr w:type="spellEnd"/>
      <w:r w:rsidRPr="008E28AD">
        <w:rPr>
          <w:rFonts w:ascii="Times New Roman" w:hAnsi="Times New Roman" w:cs="Times New Roman"/>
          <w:sz w:val="22"/>
          <w:szCs w:val="22"/>
        </w:rPr>
        <w:t>, and looking for a way to occupy their minds. What I had initially viewed as a de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escalation tool revealed itself as something deeper: a response to pervasive boredom on psychiatric units.</w:t>
      </w:r>
    </w:p>
    <w:p w14:paraId="411D4005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This was the moment the DNP project was born.</w:t>
      </w:r>
    </w:p>
    <w:p w14:paraId="1A2DE366" w14:textId="77777777" w:rsidR="008E28AD" w:rsidRPr="008E28AD" w:rsidRDefault="008E28AD" w:rsidP="008E28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B. Framework Application</w:t>
      </w:r>
    </w:p>
    <w:p w14:paraId="6D7982E3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AACN Essentials (2021)</w:t>
      </w:r>
      <w:r w:rsidRPr="008E28AD">
        <w:rPr>
          <w:rFonts w:ascii="Times New Roman" w:hAnsi="Times New Roman" w:cs="Times New Roman"/>
          <w:sz w:val="22"/>
          <w:szCs w:val="22"/>
        </w:rPr>
        <w:t xml:space="preserve"> guided this early inquiry through Domains 1 (Knowledge for Nursing Practice) and 9 (Professionalism). These domains emphasize clinical curiosity, pattern recognition, and the responsibility to question routine practices that affect patient outcomes. </w:t>
      </w:r>
      <w:r w:rsidRPr="008E28AD">
        <w:rPr>
          <w:rFonts w:ascii="Times New Roman" w:hAnsi="Times New Roman" w:cs="Times New Roman"/>
          <w:b/>
          <w:bCs/>
          <w:sz w:val="22"/>
          <w:szCs w:val="22"/>
        </w:rPr>
        <w:t>The Future of Nursing 2020–2030</w:t>
      </w:r>
      <w:r w:rsidRPr="008E28AD">
        <w:rPr>
          <w:rFonts w:ascii="Times New Roman" w:hAnsi="Times New Roman" w:cs="Times New Roman"/>
          <w:sz w:val="22"/>
          <w:szCs w:val="22"/>
        </w:rPr>
        <w:t xml:space="preserve"> reinforced the need for nurses to identify upstream contributors to poor outcomes and innovate beyond traditional, medication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 xml:space="preserve">centric approaches. </w:t>
      </w:r>
      <w:r w:rsidRPr="008E28AD">
        <w:rPr>
          <w:rFonts w:ascii="Times New Roman" w:hAnsi="Times New Roman" w:cs="Times New Roman"/>
          <w:b/>
          <w:bCs/>
          <w:sz w:val="22"/>
          <w:szCs w:val="22"/>
        </w:rPr>
        <w:t>Healthy People 2030</w:t>
      </w:r>
      <w:r w:rsidRPr="008E28AD">
        <w:rPr>
          <w:rFonts w:ascii="Times New Roman" w:hAnsi="Times New Roman" w:cs="Times New Roman"/>
          <w:sz w:val="22"/>
          <w:szCs w:val="22"/>
        </w:rPr>
        <w:t xml:space="preserve"> highlighted national priorities related to mental health well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being, patient engagement, and crisis prevention—priorities directly undermined by the boredom I observed.</w:t>
      </w:r>
    </w:p>
    <w:p w14:paraId="699F3F90" w14:textId="77777777" w:rsidR="008E28AD" w:rsidRPr="008E28AD" w:rsidRDefault="008E28AD" w:rsidP="008E28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C. Integration &amp; Synthesis</w:t>
      </w:r>
    </w:p>
    <w:p w14:paraId="1D567652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Together, these frameworks helped me reframe what I was seeing:</w:t>
      </w:r>
    </w:p>
    <w:p w14:paraId="1905D6B2" w14:textId="77777777" w:rsidR="008E28AD" w:rsidRPr="008E28AD" w:rsidRDefault="008E28AD" w:rsidP="008E2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AACN Essentials</w:t>
      </w:r>
      <w:r w:rsidRPr="008E28AD">
        <w:rPr>
          <w:rFonts w:ascii="Times New Roman" w:hAnsi="Times New Roman" w:cs="Times New Roman"/>
          <w:sz w:val="22"/>
          <w:szCs w:val="22"/>
        </w:rPr>
        <w:t xml:space="preserve"> → validated boredom as a legitimate clinical phenomenon worth investigating</w:t>
      </w:r>
    </w:p>
    <w:p w14:paraId="100A3944" w14:textId="77777777" w:rsidR="008E28AD" w:rsidRPr="008E28AD" w:rsidRDefault="008E28AD" w:rsidP="008E2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Future of Nursing</w:t>
      </w:r>
      <w:r w:rsidRPr="008E28AD">
        <w:rPr>
          <w:rFonts w:ascii="Times New Roman" w:hAnsi="Times New Roman" w:cs="Times New Roman"/>
          <w:sz w:val="22"/>
          <w:szCs w:val="22"/>
        </w:rPr>
        <w:t xml:space="preserve"> → positioned boredom as an upstream systems issue requiring innovation</w:t>
      </w:r>
    </w:p>
    <w:p w14:paraId="7343ADEE" w14:textId="77777777" w:rsidR="008E28AD" w:rsidRPr="008E28AD" w:rsidRDefault="008E28AD" w:rsidP="008E28A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Healthy People</w:t>
      </w:r>
      <w:r w:rsidRPr="008E28AD">
        <w:rPr>
          <w:rFonts w:ascii="Times New Roman" w:hAnsi="Times New Roman" w:cs="Times New Roman"/>
          <w:sz w:val="22"/>
          <w:szCs w:val="22"/>
        </w:rPr>
        <w:t xml:space="preserve"> → connected meaningful engagement to national mental health goals</w:t>
      </w:r>
    </w:p>
    <w:p w14:paraId="06748790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This integration transformed a simple observation into a structured problem statement. It shifted my thinking from “patients want music” to “patients lack accessible coping tools and meaningful stimulation.”</w:t>
      </w:r>
    </w:p>
    <w:p w14:paraId="3F815BC8" w14:textId="77777777" w:rsidR="008E28AD" w:rsidRPr="008E28AD" w:rsidRDefault="008E28AD" w:rsidP="008E28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E28AD">
        <w:rPr>
          <w:rFonts w:ascii="Times New Roman" w:hAnsi="Times New Roman" w:cs="Times New Roman"/>
          <w:b/>
          <w:bCs/>
          <w:sz w:val="22"/>
          <w:szCs w:val="22"/>
        </w:rPr>
        <w:t>D. Impact</w:t>
      </w:r>
    </w:p>
    <w:p w14:paraId="60AAD189" w14:textId="77777777" w:rsidR="008E28AD" w:rsidRPr="008E28AD" w:rsidRDefault="008E28AD" w:rsidP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This inquiry became the conceptual foundation for my DNP project. It clarified that boredom was not trivial—it was a driver of emotional dysregulation, agitation, dissatisfaction, and PRN medications. It also reinforced my identity as a clinician guided by curiosity, attentive to subtle clinical signals, willing to question the routine, and committed to upstream, nonpharmacological solutions.</w:t>
      </w:r>
    </w:p>
    <w:p w14:paraId="6C97B872" w14:textId="36741637" w:rsidR="001220EA" w:rsidRPr="008E28AD" w:rsidRDefault="008E28AD">
      <w:pPr>
        <w:rPr>
          <w:rFonts w:ascii="Times New Roman" w:hAnsi="Times New Roman" w:cs="Times New Roman"/>
          <w:sz w:val="22"/>
          <w:szCs w:val="22"/>
        </w:rPr>
      </w:pPr>
      <w:r w:rsidRPr="008E28AD">
        <w:rPr>
          <w:rFonts w:ascii="Times New Roman" w:hAnsi="Times New Roman" w:cs="Times New Roman"/>
          <w:sz w:val="22"/>
          <w:szCs w:val="22"/>
        </w:rPr>
        <w:t>What began as a PRN nurse noticing a pattern became a fully developed quality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improvement initiative that improved stabilization, strengthened autonomy, and advanced trauma</w:t>
      </w:r>
      <w:r w:rsidRPr="008E28AD">
        <w:rPr>
          <w:rFonts w:ascii="Times New Roman" w:hAnsi="Times New Roman" w:cs="Times New Roman"/>
          <w:sz w:val="22"/>
          <w:szCs w:val="22"/>
        </w:rPr>
        <w:noBreakHyphen/>
        <w:t>informed care.</w:t>
      </w:r>
    </w:p>
    <w:sectPr w:rsidR="001220EA" w:rsidRPr="008E28AD" w:rsidSect="008E28A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65D74"/>
    <w:multiLevelType w:val="multilevel"/>
    <w:tmpl w:val="0E98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48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AD"/>
    <w:rsid w:val="001220EA"/>
    <w:rsid w:val="007B41D6"/>
    <w:rsid w:val="00874FDF"/>
    <w:rsid w:val="008E28AD"/>
    <w:rsid w:val="00E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480F"/>
  <w15:chartTrackingRefBased/>
  <w15:docId w15:val="{97ED5852-E93A-4872-9E5F-85BE9EF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AD"/>
  </w:style>
  <w:style w:type="paragraph" w:styleId="Heading1">
    <w:name w:val="heading 1"/>
    <w:basedOn w:val="Normal"/>
    <w:next w:val="Normal"/>
    <w:link w:val="Heading1Char"/>
    <w:uiPriority w:val="9"/>
    <w:qFormat/>
    <w:rsid w:val="008E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Boas</dc:creator>
  <cp:keywords/>
  <dc:description/>
  <cp:lastModifiedBy>Darren Boas</cp:lastModifiedBy>
  <cp:revision>1</cp:revision>
  <dcterms:created xsi:type="dcterms:W3CDTF">2026-04-06T01:51:00Z</dcterms:created>
  <dcterms:modified xsi:type="dcterms:W3CDTF">2026-04-06T01:52:00Z</dcterms:modified>
</cp:coreProperties>
</file>