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039CF" w14:textId="77777777" w:rsidR="00727F1E" w:rsidRPr="00727F1E" w:rsidRDefault="00727F1E" w:rsidP="00727F1E">
      <w:pPr>
        <w:rPr>
          <w:rFonts w:ascii="Times New Roman" w:hAnsi="Times New Roman" w:cs="Times New Roman"/>
          <w:b/>
          <w:bCs/>
        </w:rPr>
      </w:pPr>
      <w:r w:rsidRPr="00727F1E">
        <w:rPr>
          <w:rFonts w:ascii="Times New Roman" w:hAnsi="Times New Roman" w:cs="Times New Roman"/>
          <w:b/>
          <w:bCs/>
        </w:rPr>
        <w:t>EXEMPLAR 1 — DNP Project: Coping</w:t>
      </w:r>
      <w:r w:rsidRPr="00727F1E">
        <w:rPr>
          <w:rFonts w:ascii="Times New Roman" w:hAnsi="Times New Roman" w:cs="Times New Roman"/>
          <w:b/>
          <w:bCs/>
        </w:rPr>
        <w:noBreakHyphen/>
        <w:t>Skills Intervention for Crisis Stabilization</w:t>
      </w:r>
    </w:p>
    <w:p w14:paraId="2A3699A9" w14:textId="77777777" w:rsidR="00727F1E" w:rsidRPr="00727F1E" w:rsidRDefault="00727F1E" w:rsidP="00727F1E">
      <w:pPr>
        <w:rPr>
          <w:rFonts w:ascii="Times New Roman" w:hAnsi="Times New Roman" w:cs="Times New Roman"/>
          <w:b/>
          <w:bCs/>
        </w:rPr>
      </w:pPr>
      <w:r w:rsidRPr="00727F1E">
        <w:rPr>
          <w:rFonts w:ascii="Times New Roman" w:hAnsi="Times New Roman" w:cs="Times New Roman"/>
          <w:b/>
          <w:bCs/>
        </w:rPr>
        <w:t>A. Context</w:t>
      </w:r>
    </w:p>
    <w:p w14:paraId="0BB1AB9C" w14:textId="77777777" w:rsidR="00727F1E" w:rsidRPr="00727F1E" w:rsidRDefault="00727F1E" w:rsidP="00727F1E">
      <w:pPr>
        <w:rPr>
          <w:rFonts w:ascii="Times New Roman" w:hAnsi="Times New Roman" w:cs="Times New Roman"/>
        </w:rPr>
      </w:pPr>
      <w:r w:rsidRPr="00727F1E">
        <w:rPr>
          <w:rFonts w:ascii="Times New Roman" w:hAnsi="Times New Roman" w:cs="Times New Roman"/>
        </w:rPr>
        <w:t>In my psychiatric practice, I repeatedly observed that patients in crisis were often met with rapid pharmacological interventions rather than structured, nonpharmacological strategies that support stabilization and autonomy. Repeated PRN use was common, and patients frequently lacked accessible coping tools after discharge. This gap became the foundation of my DNP project: implementing a structured coping</w:t>
      </w:r>
      <w:r w:rsidRPr="00727F1E">
        <w:rPr>
          <w:rFonts w:ascii="Times New Roman" w:hAnsi="Times New Roman" w:cs="Times New Roman"/>
        </w:rPr>
        <w:noBreakHyphen/>
        <w:t>skills intervention to improve emotional regulation and stabilization and strengthen post</w:t>
      </w:r>
      <w:r w:rsidRPr="00727F1E">
        <w:rPr>
          <w:rFonts w:ascii="Times New Roman" w:hAnsi="Times New Roman" w:cs="Times New Roman"/>
        </w:rPr>
        <w:noBreakHyphen/>
        <w:t>discharge continuity.</w:t>
      </w:r>
    </w:p>
    <w:p w14:paraId="3A113087" w14:textId="77777777" w:rsidR="00727F1E" w:rsidRPr="00727F1E" w:rsidRDefault="00727F1E" w:rsidP="00727F1E">
      <w:pPr>
        <w:rPr>
          <w:rFonts w:ascii="Times New Roman" w:hAnsi="Times New Roman" w:cs="Times New Roman"/>
          <w:b/>
          <w:bCs/>
        </w:rPr>
      </w:pPr>
      <w:r w:rsidRPr="00727F1E">
        <w:rPr>
          <w:rFonts w:ascii="Times New Roman" w:hAnsi="Times New Roman" w:cs="Times New Roman"/>
          <w:b/>
          <w:bCs/>
        </w:rPr>
        <w:t>B. Framework Application</w:t>
      </w:r>
    </w:p>
    <w:p w14:paraId="407F6F01" w14:textId="77777777" w:rsidR="00727F1E" w:rsidRPr="00727F1E" w:rsidRDefault="00727F1E" w:rsidP="00727F1E">
      <w:pPr>
        <w:rPr>
          <w:rFonts w:ascii="Times New Roman" w:hAnsi="Times New Roman" w:cs="Times New Roman"/>
        </w:rPr>
      </w:pPr>
      <w:r w:rsidRPr="00727F1E">
        <w:rPr>
          <w:rFonts w:ascii="Times New Roman" w:hAnsi="Times New Roman" w:cs="Times New Roman"/>
          <w:b/>
          <w:bCs/>
        </w:rPr>
        <w:t>AACN Essentials (2021)</w:t>
      </w:r>
      <w:r w:rsidRPr="00727F1E">
        <w:rPr>
          <w:rFonts w:ascii="Times New Roman" w:hAnsi="Times New Roman" w:cs="Times New Roman"/>
        </w:rPr>
        <w:t xml:space="preserve"> guided the project’s design through Domains 5 (Quality &amp; Safety) and 7 (Systems</w:t>
      </w:r>
      <w:r w:rsidRPr="00727F1E">
        <w:rPr>
          <w:rFonts w:ascii="Times New Roman" w:hAnsi="Times New Roman" w:cs="Times New Roman"/>
        </w:rPr>
        <w:noBreakHyphen/>
        <w:t>Based Practice). These domains shaped my approach to identifying workflow gaps, implementing evidence</w:t>
      </w:r>
      <w:r w:rsidRPr="00727F1E">
        <w:rPr>
          <w:rFonts w:ascii="Times New Roman" w:hAnsi="Times New Roman" w:cs="Times New Roman"/>
        </w:rPr>
        <w:noBreakHyphen/>
        <w:t xml:space="preserve">based interventions, and evaluating outcomes using structured metrics. </w:t>
      </w:r>
      <w:r w:rsidRPr="00727F1E">
        <w:rPr>
          <w:rFonts w:ascii="Times New Roman" w:hAnsi="Times New Roman" w:cs="Times New Roman"/>
          <w:b/>
          <w:bCs/>
        </w:rPr>
        <w:t>The Future of Nursing 2020–2030</w:t>
      </w:r>
      <w:r w:rsidRPr="00727F1E">
        <w:rPr>
          <w:rFonts w:ascii="Times New Roman" w:hAnsi="Times New Roman" w:cs="Times New Roman"/>
        </w:rPr>
        <w:t xml:space="preserve"> reinforced the need for upstream, equitable mental health strategies and emphasized the nurse’s role in leading system</w:t>
      </w:r>
      <w:r w:rsidRPr="00727F1E">
        <w:rPr>
          <w:rFonts w:ascii="Times New Roman" w:hAnsi="Times New Roman" w:cs="Times New Roman"/>
        </w:rPr>
        <w:noBreakHyphen/>
        <w:t>level improvements. This informed my focus on nonpharmacological stabilization and trauma</w:t>
      </w:r>
      <w:r w:rsidRPr="00727F1E">
        <w:rPr>
          <w:rFonts w:ascii="Times New Roman" w:hAnsi="Times New Roman" w:cs="Times New Roman"/>
        </w:rPr>
        <w:noBreakHyphen/>
        <w:t xml:space="preserve">informed care. </w:t>
      </w:r>
      <w:r w:rsidRPr="00727F1E">
        <w:rPr>
          <w:rFonts w:ascii="Times New Roman" w:hAnsi="Times New Roman" w:cs="Times New Roman"/>
          <w:b/>
          <w:bCs/>
        </w:rPr>
        <w:t>Healthy People 2030</w:t>
      </w:r>
      <w:r w:rsidRPr="00727F1E">
        <w:rPr>
          <w:rFonts w:ascii="Times New Roman" w:hAnsi="Times New Roman" w:cs="Times New Roman"/>
        </w:rPr>
        <w:t xml:space="preserve"> provided population</w:t>
      </w:r>
      <w:r w:rsidRPr="00727F1E">
        <w:rPr>
          <w:rFonts w:ascii="Times New Roman" w:hAnsi="Times New Roman" w:cs="Times New Roman"/>
        </w:rPr>
        <w:noBreakHyphen/>
        <w:t>level direction, particularly objectives related to reducing mental</w:t>
      </w:r>
      <w:r w:rsidRPr="00727F1E">
        <w:rPr>
          <w:rFonts w:ascii="Times New Roman" w:hAnsi="Times New Roman" w:cs="Times New Roman"/>
        </w:rPr>
        <w:noBreakHyphen/>
        <w:t>health</w:t>
      </w:r>
      <w:r w:rsidRPr="00727F1E">
        <w:rPr>
          <w:rFonts w:ascii="Times New Roman" w:hAnsi="Times New Roman" w:cs="Times New Roman"/>
        </w:rPr>
        <w:noBreakHyphen/>
        <w:t>related emergency visits and improving crisis prevention. These priorities aligned directly with the project’s aim to strengthen coping and reduce escalation.</w:t>
      </w:r>
    </w:p>
    <w:p w14:paraId="73D24989" w14:textId="77777777" w:rsidR="00727F1E" w:rsidRPr="00727F1E" w:rsidRDefault="00727F1E" w:rsidP="00727F1E">
      <w:pPr>
        <w:rPr>
          <w:rFonts w:ascii="Times New Roman" w:hAnsi="Times New Roman" w:cs="Times New Roman"/>
          <w:b/>
          <w:bCs/>
        </w:rPr>
      </w:pPr>
      <w:r w:rsidRPr="00727F1E">
        <w:rPr>
          <w:rFonts w:ascii="Times New Roman" w:hAnsi="Times New Roman" w:cs="Times New Roman"/>
          <w:b/>
          <w:bCs/>
        </w:rPr>
        <w:t>C. Integration &amp; Synthesis</w:t>
      </w:r>
    </w:p>
    <w:p w14:paraId="655BF43E" w14:textId="77777777" w:rsidR="00727F1E" w:rsidRPr="00727F1E" w:rsidRDefault="00727F1E" w:rsidP="00727F1E">
      <w:pPr>
        <w:rPr>
          <w:rFonts w:ascii="Times New Roman" w:hAnsi="Times New Roman" w:cs="Times New Roman"/>
        </w:rPr>
      </w:pPr>
      <w:r w:rsidRPr="00727F1E">
        <w:rPr>
          <w:rFonts w:ascii="Times New Roman" w:hAnsi="Times New Roman" w:cs="Times New Roman"/>
        </w:rPr>
        <w:t>Together, these frameworks shaped a unified approach:</w:t>
      </w:r>
    </w:p>
    <w:p w14:paraId="13B5E8E2" w14:textId="77777777" w:rsidR="00727F1E" w:rsidRPr="00727F1E" w:rsidRDefault="00727F1E" w:rsidP="00727F1E">
      <w:pPr>
        <w:numPr>
          <w:ilvl w:val="0"/>
          <w:numId w:val="1"/>
        </w:numPr>
        <w:rPr>
          <w:rFonts w:ascii="Times New Roman" w:hAnsi="Times New Roman" w:cs="Times New Roman"/>
        </w:rPr>
      </w:pPr>
      <w:r w:rsidRPr="00727F1E">
        <w:rPr>
          <w:rFonts w:ascii="Times New Roman" w:hAnsi="Times New Roman" w:cs="Times New Roman"/>
          <w:b/>
          <w:bCs/>
        </w:rPr>
        <w:t>AACN Essentials</w:t>
      </w:r>
      <w:r w:rsidRPr="00727F1E">
        <w:rPr>
          <w:rFonts w:ascii="Times New Roman" w:hAnsi="Times New Roman" w:cs="Times New Roman"/>
        </w:rPr>
        <w:t xml:space="preserve"> → guided the clinical and quality</w:t>
      </w:r>
      <w:r w:rsidRPr="00727F1E">
        <w:rPr>
          <w:rFonts w:ascii="Times New Roman" w:hAnsi="Times New Roman" w:cs="Times New Roman"/>
        </w:rPr>
        <w:noBreakHyphen/>
        <w:t>improvement methodology</w:t>
      </w:r>
    </w:p>
    <w:p w14:paraId="44B3F154" w14:textId="77777777" w:rsidR="00727F1E" w:rsidRPr="00727F1E" w:rsidRDefault="00727F1E" w:rsidP="00727F1E">
      <w:pPr>
        <w:numPr>
          <w:ilvl w:val="0"/>
          <w:numId w:val="1"/>
        </w:numPr>
        <w:rPr>
          <w:rFonts w:ascii="Times New Roman" w:hAnsi="Times New Roman" w:cs="Times New Roman"/>
        </w:rPr>
      </w:pPr>
      <w:r w:rsidRPr="00727F1E">
        <w:rPr>
          <w:rFonts w:ascii="Times New Roman" w:hAnsi="Times New Roman" w:cs="Times New Roman"/>
          <w:b/>
          <w:bCs/>
        </w:rPr>
        <w:t>Future of Nursing</w:t>
      </w:r>
      <w:r w:rsidRPr="00727F1E">
        <w:rPr>
          <w:rFonts w:ascii="Times New Roman" w:hAnsi="Times New Roman" w:cs="Times New Roman"/>
        </w:rPr>
        <w:t xml:space="preserve"> → framed the intervention as a systems</w:t>
      </w:r>
      <w:r w:rsidRPr="00727F1E">
        <w:rPr>
          <w:rFonts w:ascii="Times New Roman" w:hAnsi="Times New Roman" w:cs="Times New Roman"/>
        </w:rPr>
        <w:noBreakHyphen/>
        <w:t>level equity and access issue</w:t>
      </w:r>
    </w:p>
    <w:p w14:paraId="463E0B71" w14:textId="77777777" w:rsidR="00727F1E" w:rsidRPr="00727F1E" w:rsidRDefault="00727F1E" w:rsidP="00727F1E">
      <w:pPr>
        <w:numPr>
          <w:ilvl w:val="0"/>
          <w:numId w:val="1"/>
        </w:numPr>
        <w:rPr>
          <w:rFonts w:ascii="Times New Roman" w:hAnsi="Times New Roman" w:cs="Times New Roman"/>
        </w:rPr>
      </w:pPr>
      <w:r w:rsidRPr="00727F1E">
        <w:rPr>
          <w:rFonts w:ascii="Times New Roman" w:hAnsi="Times New Roman" w:cs="Times New Roman"/>
          <w:b/>
          <w:bCs/>
        </w:rPr>
        <w:t>Healthy People</w:t>
      </w:r>
      <w:r w:rsidRPr="00727F1E">
        <w:rPr>
          <w:rFonts w:ascii="Times New Roman" w:hAnsi="Times New Roman" w:cs="Times New Roman"/>
        </w:rPr>
        <w:t xml:space="preserve"> → grounded the project in national population</w:t>
      </w:r>
      <w:r w:rsidRPr="00727F1E">
        <w:rPr>
          <w:rFonts w:ascii="Times New Roman" w:hAnsi="Times New Roman" w:cs="Times New Roman"/>
        </w:rPr>
        <w:noBreakHyphen/>
        <w:t>health priorities</w:t>
      </w:r>
    </w:p>
    <w:p w14:paraId="5549C56B" w14:textId="77777777" w:rsidR="00727F1E" w:rsidRPr="00727F1E" w:rsidRDefault="00727F1E" w:rsidP="00727F1E">
      <w:pPr>
        <w:rPr>
          <w:rFonts w:ascii="Times New Roman" w:hAnsi="Times New Roman" w:cs="Times New Roman"/>
        </w:rPr>
      </w:pPr>
      <w:r w:rsidRPr="00727F1E">
        <w:rPr>
          <w:rFonts w:ascii="Times New Roman" w:hAnsi="Times New Roman" w:cs="Times New Roman"/>
        </w:rPr>
        <w:t>This integration strengthened my clinical reasoning and ensured the intervention addressed both individual and system</w:t>
      </w:r>
      <w:r w:rsidRPr="00727F1E">
        <w:rPr>
          <w:rFonts w:ascii="Times New Roman" w:hAnsi="Times New Roman" w:cs="Times New Roman"/>
        </w:rPr>
        <w:noBreakHyphen/>
        <w:t>level needs.</w:t>
      </w:r>
    </w:p>
    <w:p w14:paraId="0A276BC5" w14:textId="77777777" w:rsidR="00727F1E" w:rsidRPr="00727F1E" w:rsidRDefault="00727F1E" w:rsidP="00727F1E">
      <w:pPr>
        <w:rPr>
          <w:rFonts w:ascii="Times New Roman" w:hAnsi="Times New Roman" w:cs="Times New Roman"/>
          <w:b/>
          <w:bCs/>
        </w:rPr>
      </w:pPr>
      <w:r w:rsidRPr="00727F1E">
        <w:rPr>
          <w:rFonts w:ascii="Times New Roman" w:hAnsi="Times New Roman" w:cs="Times New Roman"/>
          <w:b/>
          <w:bCs/>
        </w:rPr>
        <w:t>D. Impact</w:t>
      </w:r>
    </w:p>
    <w:p w14:paraId="255E2C80" w14:textId="77777777" w:rsidR="00727F1E" w:rsidRPr="00727F1E" w:rsidRDefault="00727F1E" w:rsidP="00727F1E">
      <w:pPr>
        <w:rPr>
          <w:rFonts w:ascii="Times New Roman" w:hAnsi="Times New Roman" w:cs="Times New Roman"/>
        </w:rPr>
      </w:pPr>
      <w:r w:rsidRPr="00727F1E">
        <w:rPr>
          <w:rFonts w:ascii="Times New Roman" w:hAnsi="Times New Roman" w:cs="Times New Roman"/>
        </w:rPr>
        <w:t xml:space="preserve">The intervention improved patient emotional regulation and stabilization and increased patient engagement with coping strategies. Patients indicated that it helped improve their mood and lessened their feelings of confinement. Staff reported a more relaxed milieu and less negative thought spiraling. For me, the project affirmed a core element of my professional identity: advancing psychiatric care that does not default to medication as the primary solution. It also demonstrated the meaningful impact of structured, </w:t>
      </w:r>
      <w:proofErr w:type="gramStart"/>
      <w:r w:rsidRPr="00727F1E">
        <w:rPr>
          <w:rFonts w:ascii="Times New Roman" w:hAnsi="Times New Roman" w:cs="Times New Roman"/>
        </w:rPr>
        <w:t>nurse</w:t>
      </w:r>
      <w:r w:rsidRPr="00727F1E">
        <w:rPr>
          <w:rFonts w:ascii="Times New Roman" w:hAnsi="Times New Roman" w:cs="Times New Roman"/>
        </w:rPr>
        <w:noBreakHyphen/>
        <w:t>led</w:t>
      </w:r>
      <w:proofErr w:type="gramEnd"/>
      <w:r w:rsidRPr="00727F1E">
        <w:rPr>
          <w:rFonts w:ascii="Times New Roman" w:hAnsi="Times New Roman" w:cs="Times New Roman"/>
        </w:rPr>
        <w:t xml:space="preserve"> interventions to improve safety, dignity, and patient experience.</w:t>
      </w:r>
    </w:p>
    <w:p w14:paraId="67B621C3" w14:textId="77777777" w:rsidR="001220EA" w:rsidRDefault="001220EA"/>
    <w:sectPr w:rsidR="00122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05FD"/>
    <w:multiLevelType w:val="multilevel"/>
    <w:tmpl w:val="E22C5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9334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F1E"/>
    <w:rsid w:val="001220EA"/>
    <w:rsid w:val="00727F1E"/>
    <w:rsid w:val="007B41D6"/>
    <w:rsid w:val="00874FDF"/>
    <w:rsid w:val="00E11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1C24"/>
  <w15:chartTrackingRefBased/>
  <w15:docId w15:val="{70A99B3F-010A-49D9-A798-A36AC8CE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F1E"/>
  </w:style>
  <w:style w:type="paragraph" w:styleId="Heading1">
    <w:name w:val="heading 1"/>
    <w:basedOn w:val="Normal"/>
    <w:next w:val="Normal"/>
    <w:link w:val="Heading1Char"/>
    <w:uiPriority w:val="9"/>
    <w:qFormat/>
    <w:rsid w:val="00727F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7F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7F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7F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7F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7F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7F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7F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7F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7F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7F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7F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7F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7F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7F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7F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7F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7F1E"/>
    <w:rPr>
      <w:rFonts w:eastAsiaTheme="majorEastAsia" w:cstheme="majorBidi"/>
      <w:color w:val="272727" w:themeColor="text1" w:themeTint="D8"/>
    </w:rPr>
  </w:style>
  <w:style w:type="paragraph" w:styleId="Title">
    <w:name w:val="Title"/>
    <w:basedOn w:val="Normal"/>
    <w:next w:val="Normal"/>
    <w:link w:val="TitleChar"/>
    <w:uiPriority w:val="10"/>
    <w:qFormat/>
    <w:rsid w:val="00727F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7F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7F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7F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7F1E"/>
    <w:pPr>
      <w:spacing w:before="160"/>
      <w:jc w:val="center"/>
    </w:pPr>
    <w:rPr>
      <w:i/>
      <w:iCs/>
      <w:color w:val="404040" w:themeColor="text1" w:themeTint="BF"/>
    </w:rPr>
  </w:style>
  <w:style w:type="character" w:customStyle="1" w:styleId="QuoteChar">
    <w:name w:val="Quote Char"/>
    <w:basedOn w:val="DefaultParagraphFont"/>
    <w:link w:val="Quote"/>
    <w:uiPriority w:val="29"/>
    <w:rsid w:val="00727F1E"/>
    <w:rPr>
      <w:i/>
      <w:iCs/>
      <w:color w:val="404040" w:themeColor="text1" w:themeTint="BF"/>
    </w:rPr>
  </w:style>
  <w:style w:type="paragraph" w:styleId="ListParagraph">
    <w:name w:val="List Paragraph"/>
    <w:basedOn w:val="Normal"/>
    <w:uiPriority w:val="34"/>
    <w:qFormat/>
    <w:rsid w:val="00727F1E"/>
    <w:pPr>
      <w:ind w:left="720"/>
      <w:contextualSpacing/>
    </w:pPr>
  </w:style>
  <w:style w:type="character" w:styleId="IntenseEmphasis">
    <w:name w:val="Intense Emphasis"/>
    <w:basedOn w:val="DefaultParagraphFont"/>
    <w:uiPriority w:val="21"/>
    <w:qFormat/>
    <w:rsid w:val="00727F1E"/>
    <w:rPr>
      <w:i/>
      <w:iCs/>
      <w:color w:val="0F4761" w:themeColor="accent1" w:themeShade="BF"/>
    </w:rPr>
  </w:style>
  <w:style w:type="paragraph" w:styleId="IntenseQuote">
    <w:name w:val="Intense Quote"/>
    <w:basedOn w:val="Normal"/>
    <w:next w:val="Normal"/>
    <w:link w:val="IntenseQuoteChar"/>
    <w:uiPriority w:val="30"/>
    <w:qFormat/>
    <w:rsid w:val="00727F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7F1E"/>
    <w:rPr>
      <w:i/>
      <w:iCs/>
      <w:color w:val="0F4761" w:themeColor="accent1" w:themeShade="BF"/>
    </w:rPr>
  </w:style>
  <w:style w:type="character" w:styleId="IntenseReference">
    <w:name w:val="Intense Reference"/>
    <w:basedOn w:val="DefaultParagraphFont"/>
    <w:uiPriority w:val="32"/>
    <w:qFormat/>
    <w:rsid w:val="00727F1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Boas</dc:creator>
  <cp:keywords/>
  <dc:description/>
  <cp:lastModifiedBy>Darren Boas</cp:lastModifiedBy>
  <cp:revision>1</cp:revision>
  <cp:lastPrinted>2026-04-05T22:05:00Z</cp:lastPrinted>
  <dcterms:created xsi:type="dcterms:W3CDTF">2026-04-05T22:04:00Z</dcterms:created>
  <dcterms:modified xsi:type="dcterms:W3CDTF">2026-04-05T22:05:00Z</dcterms:modified>
</cp:coreProperties>
</file>